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Закон Липецкой области от 26.12.2014 N 365-ОЗ</w:t>
              <w:br/>
              <w:t xml:space="preserve">(ред. от 29.07.2025)</w:t>
              <w:br/>
              <w:t xml:space="preserve">"О некоторых вопросах социального обслуживания граждан в Липецкой области"</w:t>
              <w:br/>
              <w:t xml:space="preserve">(принят Липецким областным Советом депутатов 18.12.2014)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20.07.2026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26 декабря 2014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365-ОЗ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ЗАКОН</w:t>
      </w:r>
    </w:p>
    <w:p>
      <w:pPr>
        <w:pStyle w:val="2"/>
        <w:jc w:val="center"/>
      </w:pPr>
      <w:r>
        <w:rPr>
          <w:sz w:val="24"/>
        </w:rPr>
        <w:t xml:space="preserve">ЛИПЕЦКОЙ ОБЛАСТИ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НЕКОТОРЫХ ВОПРОСАХ СОЦИАЛЬНОГО ОБСЛУЖИВАНИЯ ГРАЖДАН</w:t>
      </w:r>
    </w:p>
    <w:p>
      <w:pPr>
        <w:pStyle w:val="2"/>
        <w:jc w:val="center"/>
      </w:pPr>
      <w:r>
        <w:rPr>
          <w:sz w:val="24"/>
        </w:rPr>
        <w:t xml:space="preserve">В ЛИПЕЦКОЙ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Липецким областным</w:t>
      </w:r>
    </w:p>
    <w:p>
      <w:pPr>
        <w:pStyle w:val="0"/>
        <w:jc w:val="right"/>
      </w:pPr>
      <w:r>
        <w:rPr>
          <w:sz w:val="24"/>
        </w:rPr>
        <w:t xml:space="preserve">Советом депутатов</w:t>
      </w:r>
    </w:p>
    <w:p>
      <w:pPr>
        <w:pStyle w:val="0"/>
        <w:jc w:val="right"/>
      </w:pPr>
      <w:r>
        <w:rPr>
          <w:sz w:val="24"/>
        </w:rPr>
        <w:t xml:space="preserve">18 декабря 2014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Законов Липецкой области от 02.07.2015 </w:t>
            </w:r>
            <w:hyperlink w:history="0" r:id="rId8" w:tooltip="Закон Липецкой области от 02.07.2015 N 432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5.06.2015) {КонсультантПлюс}">
              <w:r>
                <w:rPr>
                  <w:sz w:val="24"/>
                  <w:color w:val="0000ff"/>
                </w:rPr>
                <w:t xml:space="preserve">N 432-ОЗ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02.10.2019 </w:t>
            </w:r>
            <w:hyperlink w:history="0" r:id="rId9" w:tooltip="Закон Липецкой области от 02.10.2019 N 301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6.09.2019) {КонсультантПлюс}">
              <w:r>
                <w:rPr>
                  <w:sz w:val="24"/>
                  <w:color w:val="0000ff"/>
                </w:rPr>
                <w:t xml:space="preserve">N 301-ОЗ</w:t>
              </w:r>
            </w:hyperlink>
            <w:r>
              <w:rPr>
                <w:sz w:val="24"/>
                <w:color w:val="392c69"/>
              </w:rPr>
              <w:t xml:space="preserve">, от 05.06.2020 </w:t>
            </w:r>
            <w:hyperlink w:history="0" r:id="rId10" w:tooltip="Закон Липецкой области от 05.06.2020 N 390-ОЗ (ред. от 17.12.2025) &quot;О внесении изменений в некоторые законы Липецкой области в части, касающейся величины прожиточного минимума для предоставления мер социальной поддержки&quot; (принят Липецким областным Советом депутатов 29.05.2020) {КонсультантПлюс}">
              <w:r>
                <w:rPr>
                  <w:sz w:val="24"/>
                  <w:color w:val="0000ff"/>
                </w:rPr>
                <w:t xml:space="preserve">N 390-ОЗ</w:t>
              </w:r>
            </w:hyperlink>
            <w:r>
              <w:rPr>
                <w:sz w:val="24"/>
                <w:color w:val="392c69"/>
              </w:rPr>
              <w:t xml:space="preserve">, от 02.09.2021 </w:t>
            </w:r>
            <w:hyperlink w:history="0" r:id="rId11" w:tooltip="Закон Липецкой области от 02.09.2021 N 574-ОЗ (ред. от 04.10.2023) &quot;О внесении изменений в некоторые законы Липецкой области, регулирующие вопросы оказания социальной поддержки отдельным категориям граждан&quot; (принят Липецким областным Советом депутатов 26.08.2021) {КонсультантПлюс}">
              <w:r>
                <w:rPr>
                  <w:sz w:val="24"/>
                  <w:color w:val="0000ff"/>
                </w:rPr>
                <w:t xml:space="preserve">N 574-ОЗ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27.12.2021 </w:t>
            </w:r>
            <w:hyperlink w:history="0" r:id="rId12" w:tooltip="Закон Липецкой области от 27.12.2021 N 43-ОЗ (ред. от 17.12.2025) &quot;О внесении изменений в некоторые законы Липецкой области в части, касающейся величины прожиточного минимума, и признании утратившими силу некоторых законов Липецкой области&quot; (принят Липецким областным Советом депутатов 23.12.2021) {КонсультантПлюс}">
              <w:r>
                <w:rPr>
                  <w:sz w:val="24"/>
                  <w:color w:val="0000ff"/>
                </w:rPr>
                <w:t xml:space="preserve">N 43-ОЗ</w:t>
              </w:r>
            </w:hyperlink>
            <w:r>
              <w:rPr>
                <w:sz w:val="24"/>
                <w:color w:val="392c69"/>
              </w:rPr>
              <w:t xml:space="preserve">, от 31.05.2022 </w:t>
            </w:r>
            <w:hyperlink w:history="0" r:id="rId13" w:tooltip="Закон Липецкой области от 31.05.2022 N 106-ОЗ &quot;О внесении изменения в статью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26.05.2022) {КонсультантПлюс}">
              <w:r>
                <w:rPr>
                  <w:sz w:val="24"/>
                  <w:color w:val="0000ff"/>
                </w:rPr>
                <w:t xml:space="preserve">N 106-ОЗ</w:t>
              </w:r>
            </w:hyperlink>
            <w:r>
              <w:rPr>
                <w:sz w:val="24"/>
                <w:color w:val="392c69"/>
              </w:rPr>
              <w:t xml:space="preserve">, от 27.09.2022 </w:t>
            </w:r>
            <w:hyperlink w:history="0" r:id="rId14" w:tooltip="Закон Липецкой области от 27.09.2022 N 161-ОЗ &quot;О внесении изменения в статью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22.09.2022) {КонсультантПлюс}">
              <w:r>
                <w:rPr>
                  <w:sz w:val="24"/>
                  <w:color w:val="0000ff"/>
                </w:rPr>
                <w:t xml:space="preserve">N 161-ОЗ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21.10.2022 </w:t>
            </w:r>
            <w:hyperlink w:history="0" r:id="rId15" w:tooltip="Закон Липецкой области от 21.10.2022 N 204-ОЗ (ред. от 17.12.2025) &quot;О внесении изменений в некоторые законы Липецкой области, связанные с мерами социальной поддержки членов семьи лиц, участвующих в специальной военной операции&quot; (принят Липецким областным Советом депутатов 20.10.2022) {КонсультантПлюс}">
              <w:r>
                <w:rPr>
                  <w:sz w:val="24"/>
                  <w:color w:val="0000ff"/>
                </w:rPr>
                <w:t xml:space="preserve">N 204-ОЗ</w:t>
              </w:r>
            </w:hyperlink>
            <w:r>
              <w:rPr>
                <w:sz w:val="24"/>
                <w:color w:val="392c69"/>
              </w:rPr>
              <w:t xml:space="preserve">, от 25.10.2022 </w:t>
            </w:r>
            <w:hyperlink w:history="0" r:id="rId16" w:tooltip="Закон Липецкой области от 25.10.2022 N 221-ОЗ (ред. от 19.11.2025) &quot;О внесении изменений в некоторые законы Липецкой области в сфере социальной политики&quot; (принят Липецким областным Советом депутатов 20.10.2022) {КонсультантПлюс}">
              <w:r>
                <w:rPr>
                  <w:sz w:val="24"/>
                  <w:color w:val="0000ff"/>
                </w:rPr>
                <w:t xml:space="preserve">N 221-ОЗ</w:t>
              </w:r>
            </w:hyperlink>
            <w:r>
              <w:rPr>
                <w:sz w:val="24"/>
                <w:color w:val="392c69"/>
              </w:rPr>
              <w:t xml:space="preserve">, от 10.03.2023 </w:t>
            </w:r>
            <w:hyperlink w:history="0" r:id="rId17" w:tooltip="Закон Липецкой области от 10.03.2023 N 292-ОЗ &quot;О внесении изменений в статьи 3 и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02.03.2023) {КонсультантПлюс}">
              <w:r>
                <w:rPr>
                  <w:sz w:val="24"/>
                  <w:color w:val="0000ff"/>
                </w:rPr>
                <w:t xml:space="preserve">N 292-ОЗ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25.12.2024 </w:t>
            </w:r>
            <w:hyperlink w:history="0" r:id="rId18" w:tooltip="Закон Липецкой области от 25.12.2024 N 603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19.12.2024) {КонсультантПлюс}">
              <w:r>
                <w:rPr>
                  <w:sz w:val="24"/>
                  <w:color w:val="0000ff"/>
                </w:rPr>
                <w:t xml:space="preserve">N 603-ОЗ</w:t>
              </w:r>
            </w:hyperlink>
            <w:r>
              <w:rPr>
                <w:sz w:val="24"/>
                <w:color w:val="392c69"/>
              </w:rPr>
              <w:t xml:space="preserve">, от 29.07.2025 </w:t>
            </w:r>
            <w:hyperlink w:history="0" r:id="rId19" w:tooltip="Закон Липецкой области от 29.07.2025 N 681-ОЗ &quot;О внесении изменений в статью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24.07.2025) {КонсультантПлюс}">
              <w:r>
                <w:rPr>
                  <w:sz w:val="24"/>
                  <w:color w:val="0000ff"/>
                </w:rPr>
                <w:t xml:space="preserve">N 681-ОЗ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1. Предмет регулирования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Настоящий Закон в соответствии с Федеральным </w:t>
      </w:r>
      <w:hyperlink w:history="0" r:id="rId20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28 декабря 2013 года N 442-ФЗ "Об основах социального обслуживания граждан в Российской Федерации" (далее - Федеральный закон) регулирует некоторые вопросы, связанные с организацией социального обслуживания граждан (далее - социальное обслуживание) на территории Липецкой области.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настоящем Законе основные понятия используются в значениях, определенных Федеральным </w:t>
      </w:r>
      <w:hyperlink w:history="0" r:id="rId21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2. Предельная величина среднедушевого дохода для предоставления социальных услуг бесплатно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Предельная величина среднедушевого дохода для предоставления социальных услуг бесплатно устанавливается в размере, равном полуторной величине прожиточного минимума в расчете на душу населения, установленной Правительством Липецкой области.</w:t>
      </w:r>
    </w:p>
    <w:p>
      <w:pPr>
        <w:pStyle w:val="0"/>
        <w:jc w:val="both"/>
      </w:pPr>
      <w:r>
        <w:rPr>
          <w:sz w:val="24"/>
        </w:rPr>
        <w:t xml:space="preserve">(в ред. Законов Липецкой области от 05.06.2020 </w:t>
      </w:r>
      <w:hyperlink w:history="0" r:id="rId22" w:tooltip="Закон Липецкой области от 05.06.2020 N 390-ОЗ (ред. от 17.12.2025) &quot;О внесении изменений в некоторые законы Липецкой области в части, касающейся величины прожиточного минимума для предоставления мер социальной поддержки&quot; (принят Липецким областным Советом депутатов 29.05.2020) {КонсультантПлюс}">
        <w:r>
          <w:rPr>
            <w:sz w:val="24"/>
            <w:color w:val="0000ff"/>
          </w:rPr>
          <w:t xml:space="preserve">N 390-ОЗ</w:t>
        </w:r>
      </w:hyperlink>
      <w:r>
        <w:rPr>
          <w:sz w:val="24"/>
        </w:rPr>
        <w:t xml:space="preserve">, от 27.12.2021 </w:t>
      </w:r>
      <w:hyperlink w:history="0" r:id="rId23" w:tooltip="Закон Липецкой области от 27.12.2021 N 43-ОЗ (ред. от 17.12.2025) &quot;О внесении изменений в некоторые законы Липецкой области в части, касающейся величины прожиточного минимума, и признании утратившими силу некоторых законов Липецкой области&quot; (принят Липецким областным Советом депутатов 23.12.2021) {КонсультантПлюс}">
        <w:r>
          <w:rPr>
            <w:sz w:val="24"/>
            <w:color w:val="0000ff"/>
          </w:rPr>
          <w:t xml:space="preserve">N 43-ОЗ</w:t>
        </w:r>
      </w:hyperlink>
      <w:r>
        <w:rPr>
          <w:sz w:val="24"/>
        </w:rPr>
        <w:t xml:space="preserve">, от 25.10.2022 </w:t>
      </w:r>
      <w:hyperlink w:history="0" r:id="rId24" w:tooltip="Закон Липецкой области от 25.10.2022 N 221-ОЗ (ред. от 19.11.2025) &quot;О внесении изменений в некоторые законы Липецкой области в сфере социальной политики&quot; (принят Липецким областным Советом депутатов 20.10.2022) {КонсультантПлюс}">
        <w:r>
          <w:rPr>
            <w:sz w:val="24"/>
            <w:color w:val="0000ff"/>
          </w:rPr>
          <w:t xml:space="preserve">N 221-ОЗ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Утратила силу. - </w:t>
      </w:r>
      <w:hyperlink w:history="0" r:id="rId25" w:tooltip="Закон Липецкой области от 05.06.2020 N 390-ОЗ (ред. от 17.12.2025) &quot;О внесении изменений в некоторые законы Липецкой области в части, касающейся величины прожиточного минимума для предоставления мер социальной поддержки&quot; (принят Липецким областным Советом депутатов 29.05.2020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Липецкой области от 05.06.2020 N 390-ОЗ.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3. Перечень социальных услуг по видам социальных услуг, предоставляемых поставщиками социальных услуг в Липецкой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 учетом индивидуальных потребностей получателям социальных услуг устанавливается следующий перечень социальных услуг в форме социального обслуживания на дому, или в полустационарной, или в стационарной форме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Социально-бытовые: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 полустационарной или стационарной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предоставление площади жилых помещений согласно утвержденным нормативам;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предоставление в пользование мебели согласно установленным санитарным правилам и нормам;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обеспечение питанием в соответствии с утвержденными нормами;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обеспечение мягким инвентарем (одеждой, обувью, нательным бельем и постельными принадлежностями) в соответствии с утвержденными нормативами;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организация досуга и отдыха, обеспечение книгами, журналами, газетами, настольными играми;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в форме социального обслуживания на дому: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покупка за счет средств получателя социальных услуг и доставка на дом продуктов питания, промышленных товаров первой необходимости, средств санитарии и гигиены, средств ухода, книг, газет, журналов;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помощь в приготовлении пищи;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оплата за счет средств получателя социальных услуг жилищно-коммунальных услуг и услуг связи;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сдача за счет средств получателя социальных услуг вещей в стирку, химчистку, ремонт, обратная их доставка;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покупка за счет средств получателя социальных услуг топлива, топка печей, обеспечение водой (в жилых помещениях без центрального отопления и (или) водоснабжения);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организация помощи в проведении ремонта жилых помещений;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обеспечение кратковременного присмотра за детьми;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предоставление гигиенических услуг лицам, не способным по состоянию здоровья самостоятельно осуществлять за собой уход;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отправка за счет средств получателя социальных услуг почтовой корреспонденции;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помощь в приеме пищи (кормление);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уборка жилых помещений;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оказание помощи в организации ритуальных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Социально-медицинские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выполнение процедур, связанных с наблюдением здоровья получателей социальных услуг (измерение температуры тела, артериального давления, контроль за приемом лекарств);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проведение оздоровительных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систематическое наблюдение за получателями социальных услуг для выявления отклонений в состоянии их здоровья;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для выявления отклонений в состоянии их здоровья);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проведение занятий, обучающих здоровому образу жизни;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6) проведение занятий по адаптивной физической культуре;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7) оказание помощи в обеспечении по рецептам врачей лекарственными средствами и изделиями медицинского назначения.</w:t>
      </w:r>
    </w:p>
    <w:p>
      <w:pPr>
        <w:pStyle w:val="0"/>
        <w:jc w:val="both"/>
      </w:pPr>
      <w:r>
        <w:rPr>
          <w:sz w:val="24"/>
        </w:rPr>
        <w:t xml:space="preserve">(п. 2 в ред. </w:t>
      </w:r>
      <w:hyperlink w:history="0" r:id="rId26" w:tooltip="Закон Липецкой области от 02.07.2015 N 432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5.06.201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02.07.2015 N 432-ОЗ)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Социально-психологические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социально-психологическое консультирование;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психологическая помощь и поддержка получателям социальных услуг, а также гражданам, осуществляющим уход на дому за тяжелобольными получателями социальных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социально-психологический патронаж.</w:t>
      </w:r>
    </w:p>
    <w:p>
      <w:pPr>
        <w:pStyle w:val="0"/>
        <w:jc w:val="both"/>
      </w:pPr>
      <w:r>
        <w:rPr>
          <w:sz w:val="24"/>
        </w:rPr>
        <w:t xml:space="preserve">(часть 3 в ред. </w:t>
      </w:r>
      <w:hyperlink w:history="0" r:id="rId27" w:tooltip="Закон Липецкой области от 02.10.2019 N 301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6.09.2019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02.10.2019 N 301-ОЗ)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Социально-педагогические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обучение практическим навыкам общего ухода за тяжелобольными получателями социальных услуг, получателями социальных услуг, имеющими ограничения жизнедеятельности, в том числе за детьми-инвалидами;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организация помощи родителям и иным законным представителям детей-инвалидов, воспитываемых дома, в обучении таких детей навыкам самообслуживания, общения, направленным на развитие личности;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социально-педагогическая коррекция, включая диагностику и консультирование;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формирование позитивных интересов (в том числе в сфере досуга);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организация досуга (праздники, экскурсии и другие культурные мероприятия).</w:t>
      </w:r>
    </w:p>
    <w:p>
      <w:pPr>
        <w:pStyle w:val="0"/>
        <w:jc w:val="both"/>
      </w:pPr>
      <w:r>
        <w:rPr>
          <w:sz w:val="24"/>
        </w:rPr>
        <w:t xml:space="preserve">(часть 4 в ред. </w:t>
      </w:r>
      <w:hyperlink w:history="0" r:id="rId28" w:tooltip="Закон Липецкой области от 02.10.2019 N 301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6.09.2019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02.10.2019 N 301-ОЗ)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Социально-трудовые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проведение мероприятий по использованию трудовых возможностей и обучению доступным профессиональным навыкам;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оказание помощи в трудоустройстве;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организация помощи в получении образования, в том числе профессионального образования, инвалидами (детьми-инвалидами) в соответствии с их способностями.</w:t>
      </w:r>
    </w:p>
    <w:p>
      <w:pPr>
        <w:pStyle w:val="0"/>
        <w:jc w:val="both"/>
      </w:pPr>
      <w:r>
        <w:rPr>
          <w:sz w:val="24"/>
        </w:rPr>
        <w:t xml:space="preserve">(часть 5 в ред. </w:t>
      </w:r>
      <w:hyperlink w:history="0" r:id="rId29" w:tooltip="Закон Липецкой области от 02.10.2019 N 301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6.09.2019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02.10.2019 N 301-ОЗ)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Социально-правовые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оказание помощи в оформлении и восстановлении документов получателей социальных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оказание помощи в получении юридических услуг (в том числе бесплатно);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оказание помощи в защите прав и законных интересов получателей социальных услуг.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30" w:tooltip="Закон Липецкой области от 02.07.2015 N 432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5.06.2015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02.07.2015 N 432-ОЗ)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детей-инвалидов, во всех формах социального обслуживания: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обучение инвалидов (детей-инвалидов) пользованию средствами ухода и техническими средствами реабилитации;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обучение навыкам поведения в быту и общественных местах;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оказание помощи в обучении навыкам компьютерной грамотности;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оказание помощи в написании писем;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5) проведение социально-реабилитационных мероприятий в сфере социального обслуживания.</w:t>
      </w:r>
    </w:p>
    <w:p>
      <w:pPr>
        <w:pStyle w:val="0"/>
        <w:jc w:val="both"/>
      </w:pPr>
      <w:r>
        <w:rPr>
          <w:sz w:val="24"/>
        </w:rPr>
        <w:t xml:space="preserve">(часть 7 в ред. </w:t>
      </w:r>
      <w:hyperlink w:history="0" r:id="rId31" w:tooltip="Закон Липецкой области от 02.10.2019 N 301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6.09.2019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02.10.2019 N 301-ОЗ)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Срочные социальные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обеспечение бесплатным горячим питанием или наборами продуктов;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обеспечение одеждой, обувью и другими предметами первой необходимости;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содействие в получении временного жилого помещения;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содействие в получении юридической помощи в целях защиты прав и законных интересов получателей социальных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содействие в получении экстренной психологической помощи с привлечением к этой работе психологов и священнослужителей;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сопровождение получателей социальных услуг, получающих социальные услуги в стационарной форме социального обслуживания, при госпитализации в медицинские организации в целях осуществления ухода за указанными получателями.</w:t>
      </w:r>
    </w:p>
    <w:p>
      <w:pPr>
        <w:pStyle w:val="0"/>
        <w:jc w:val="both"/>
      </w:pPr>
      <w:r>
        <w:rPr>
          <w:sz w:val="24"/>
        </w:rPr>
        <w:t xml:space="preserve">(часть 8 в ред. </w:t>
      </w:r>
      <w:hyperlink w:history="0" r:id="rId32" w:tooltip="Закон Липецкой области от 10.03.2023 N 292-ОЗ &quot;О внесении изменений в статьи 3 и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02.03.2023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10.03.2023 N 292-ОЗ)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8.1. Утратила силу. - </w:t>
      </w:r>
      <w:hyperlink w:history="0" r:id="rId33" w:tooltip="Закон Липецкой области от 02.10.2019 N 301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6.09.2019)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Липецкой области от 02.10.2019 N 301-ОЗ.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Социальные услуги поставщиками социальных услуг предоставляются гражданам с учетом положений </w:t>
      </w:r>
      <w:hyperlink w:history="0" r:id="rId34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статьи 12</w:t>
        </w:r>
      </w:hyperlink>
      <w:r>
        <w:rPr>
          <w:sz w:val="24"/>
        </w:rPr>
        <w:t xml:space="preserve"> Федерального закона и настоящего Закона.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4. Формирование и ведение реестра поставщиков социальных услуг и регистра получателей социальных услуг, ведение учета и отчетности в сфере социального обслуживания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Формирование и ведение реестра поставщиков социальных услуг и регистра получателей социальных услуг Липецкой области, а также ведение учета и отчетности в сфере социального обслуживания осуществляется исполнительным органом Липецкой области в сфере социального обслуживания.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5" w:tooltip="Закон Липецкой области от 25.12.2024 N 603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19.12.202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25.12.2024 N 603-ОЗ)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5. Финансовое обеспечение организаций социального обслуживания Липецкой области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Финансовое обеспечение организаций социального обслуживания Липецкой области осуществляется за счет средств областного бюджета, а также за счет средств получателей социальных услуг при предоставлении социальных услуг за плату или частичную плату.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Размер платы за предоставление социальных услуг и порядок ее взимания устанавливается исполнительным органом Липецкой области в сфере социального обслуживания.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6" w:tooltip="Закон Липецкой области от 25.12.2024 N 603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19.12.202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25.12.2024 N 603-ОЗ)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5.1. Категории граждан, имеющих право на получение социальных услуг бесплатно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(введена </w:t>
      </w:r>
      <w:hyperlink w:history="0" r:id="rId37" w:tooltip="Закон Липецкой области от 02.07.2015 N 432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25.06.201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Липецкой области от 02.07.2015 N 432-ОЗ)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Категории граждан, имеющих право на получение социальных услуг бесплатно, определены Федеральным </w:t>
      </w:r>
      <w:hyperlink w:history="0" r:id="rId38" w:tooltip="Федеральный закон от 28.12.2013 N 442-ФЗ (ред. от 26.12.2024) &quot;Об основах социального обслуживания граждан в Российской Федерации&quot; (с изм. и доп., вступ. в силу с 01.03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В дополнение к категориям граждан, указанным в части 1 настоящей статьи, право на получение социальных услуг бесплатно имеют: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1) дети, достигшие возраста 18 лет, которые стали инвалидами до достижения этого возраста, родители и вдовы (вдовцы) военнослужащих, погибших при исполнении обязанностей военной службы (служебных обязанностей) в Демократической Республике Афганистан, в Чеченской Республике и на прилегающих к ней территориях Российской Федерации, на границе Российской Федерации с другими государствами, родители и вдовы (вдовцы) лиц, которые являлись гражданами Российской Федерации и погибли (умерли, признаны безвестно отсутствующими или объявлены умершими) при выполнении задач в ходе проведения специальной военной операции на территориях Украины, Донецкой Народной Республики, Луганской Народной Республики, Запорожской и Херсонской областей в ходе выполнения задач по отражению вооруженного вторжения на территории Российской Федерации или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операции, во всех формах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2) беременные женщины и женщины, подвергшиеся физическому насилию в результате внутрисемейного конфликта в стационарной форме социального обслуживания, ветераны боевых действий в стационарной и полустационарной формах социального обслуживания, инвалиды, получающие комплексную и социально-бытовую реабилитацию в стационарной и полустационарной формах социального обслуживания в организациях социального обслуживания, перечень которых устанавливается нормативным правовым актом исполнительного органа Липецкой области в сфере социального обслуживания;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3) больные наркоманией, признанные нуждающимися в социальном обслуживании в соответствии с законодательством о социальном обслуживании, в полустационарной форме в организациях социального обслуживания, перечень которых устанавливается нормативным правовым актом исполнительного органа Липецкой области в сфере социального обслуживания;</w:t>
      </w:r>
    </w:p>
    <w:p>
      <w:pPr>
        <w:pStyle w:val="0"/>
        <w:jc w:val="both"/>
      </w:pPr>
      <w:r>
        <w:rPr>
          <w:sz w:val="24"/>
        </w:rPr>
        <w:t xml:space="preserve">(часть 2 в ред. </w:t>
      </w:r>
      <w:hyperlink w:history="0" r:id="rId39" w:tooltip="Закон Липецкой области от 25.12.2024 N 603-ОЗ &quot;О внесении изменений в Закон Липецкой области &quot;О некоторых вопросах социального обслуживания граждан в Липецкой области&quot; (принят Липецким областным Советом депутатов 19.12.2024)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Липецкой области от 25.12.2024 N 603-ОЗ)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4) лица, указанные в </w:t>
      </w:r>
      <w:hyperlink w:history="0" r:id="rId40" w:tooltip="Закон Липецкой области от 21.10.2022 N 205-ОЗ (ред. от 17.12.2025) &quot;О мерах социальной поддержки членов семей отдельных категорий граждан в связи с проведением специальной военной операции на территориях Украины, Донецкой Народной Республики, Луганской Народной Республики, Запорожской и Херсонской областей&quot; (принят Липецким областным Советом депутатов 20.10.2022) {КонсультантПлюс}">
        <w:r>
          <w:rPr>
            <w:sz w:val="24"/>
            <w:color w:val="0000ff"/>
          </w:rPr>
          <w:t xml:space="preserve">пункте 1 части 1 статьи 2</w:t>
        </w:r>
      </w:hyperlink>
      <w:r>
        <w:rPr>
          <w:sz w:val="24"/>
        </w:rPr>
        <w:t xml:space="preserve"> Закона Липецкой области от 21 октября 2022 года N 205-ОЗ "О мерах социальной поддержки членов семей отдельных категорий граждан в связи с проведением специальной военной операции на территориях Украины, Донецкой Народной Республики, Луганской Народной Республики, Запорожской и Херсонской областей" во всех формах социального обслуживания.</w:t>
      </w:r>
    </w:p>
    <w:p>
      <w:pPr>
        <w:pStyle w:val="0"/>
        <w:jc w:val="both"/>
      </w:pPr>
      <w:r>
        <w:rPr>
          <w:sz w:val="24"/>
        </w:rPr>
        <w:t xml:space="preserve">(п. 4 введен </w:t>
      </w:r>
      <w:hyperlink w:history="0" r:id="rId41" w:tooltip="Закон Липецкой области от 29.07.2025 N 681-ОЗ &quot;О внесении изменений в статью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24.07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Липецкой области от 29.07.2025 N 681-ОЗ)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Лицам, указанным в пунктах 1 и 4 настоящей части, социальные услуги предоставляются во внеочередном порядке.</w:t>
      </w:r>
    </w:p>
    <w:p>
      <w:pPr>
        <w:pStyle w:val="0"/>
        <w:jc w:val="both"/>
      </w:pPr>
      <w:r>
        <w:rPr>
          <w:sz w:val="24"/>
        </w:rPr>
        <w:t xml:space="preserve">(абзац введен </w:t>
      </w:r>
      <w:hyperlink w:history="0" r:id="rId42" w:tooltip="Закон Липецкой области от 29.07.2025 N 681-ОЗ &quot;О внесении изменений в статью 5.1 Закона Липецкой области &quot;О некоторых вопросах социального обслуживания граждан в Липецкой области&quot; (принят Липецким областным Советом депутатов 24.07.2025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Липецкой области от 29.07.2025 N 681-ОЗ)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6. Вступление в силу настоящего Закона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Закон вступает в силу с 1 января 2015 года.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Глава администрации</w:t>
      </w:r>
    </w:p>
    <w:p>
      <w:pPr>
        <w:pStyle w:val="0"/>
        <w:jc w:val="right"/>
      </w:pPr>
      <w:r>
        <w:rPr>
          <w:sz w:val="24"/>
        </w:rPr>
        <w:t xml:space="preserve">Липецкой области</w:t>
      </w:r>
    </w:p>
    <w:p>
      <w:pPr>
        <w:pStyle w:val="0"/>
        <w:jc w:val="right"/>
      </w:pPr>
      <w:r>
        <w:rPr>
          <w:sz w:val="24"/>
        </w:rPr>
        <w:t xml:space="preserve">О.П.КОРОЛЕВ</w:t>
      </w:r>
    </w:p>
    <w:p>
      <w:pPr>
        <w:pStyle w:val="0"/>
      </w:pPr>
      <w:r>
        <w:rPr>
          <w:sz w:val="24"/>
        </w:rPr>
        <w:t xml:space="preserve">г. Липецк</w:t>
      </w:r>
    </w:p>
    <w:p>
      <w:pPr>
        <w:pStyle w:val="0"/>
        <w:spacing w:before="240" w:lineRule="auto"/>
      </w:pPr>
      <w:r>
        <w:rPr>
          <w:sz w:val="24"/>
        </w:rPr>
        <w:t xml:space="preserve">26.12.2014</w:t>
      </w:r>
    </w:p>
    <w:p>
      <w:pPr>
        <w:pStyle w:val="0"/>
        <w:spacing w:before="240" w:lineRule="auto"/>
      </w:pPr>
      <w:r>
        <w:rPr>
          <w:sz w:val="24"/>
        </w:rPr>
        <w:t xml:space="preserve">N 365-ОЗ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Липецкой области от 26.12.2014 N 365-ОЗ</w:t>
            <w:br/>
            <w:t>(ред. от 29.07.2025)</w:t>
            <w:br/>
            <w:t>"О некоторых вопросах социального обслуживания гражда...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20.07.2026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220&amp;n=72660&amp;date=20.07.2026&amp;dst=100007&amp;field=134" TargetMode = "External"/><Relationship Id="rId9" Type="http://schemas.openxmlformats.org/officeDocument/2006/relationships/hyperlink" Target="https://login.consultant.ru/link/?req=doc&amp;base=RLAW220&amp;n=101306&amp;date=20.07.2026&amp;dst=100007&amp;field=134" TargetMode = "External"/><Relationship Id="rId10" Type="http://schemas.openxmlformats.org/officeDocument/2006/relationships/hyperlink" Target="https://login.consultant.ru/link/?req=doc&amp;base=RLAW220&amp;n=149180&amp;date=20.07.2026&amp;dst=100038&amp;field=134" TargetMode = "External"/><Relationship Id="rId11" Type="http://schemas.openxmlformats.org/officeDocument/2006/relationships/hyperlink" Target="https://login.consultant.ru/link/?req=doc&amp;base=RLAW220&amp;n=132439&amp;date=20.07.2026&amp;dst=100013&amp;field=134" TargetMode = "External"/><Relationship Id="rId12" Type="http://schemas.openxmlformats.org/officeDocument/2006/relationships/hyperlink" Target="https://login.consultant.ru/link/?req=doc&amp;base=RLAW220&amp;n=149183&amp;date=20.07.2026&amp;dst=100033&amp;field=134" TargetMode = "External"/><Relationship Id="rId13" Type="http://schemas.openxmlformats.org/officeDocument/2006/relationships/hyperlink" Target="https://login.consultant.ru/link/?req=doc&amp;base=RLAW220&amp;n=121875&amp;date=20.07.2026&amp;dst=100007&amp;field=134" TargetMode = "External"/><Relationship Id="rId14" Type="http://schemas.openxmlformats.org/officeDocument/2006/relationships/hyperlink" Target="https://login.consultant.ru/link/?req=doc&amp;base=RLAW220&amp;n=123990&amp;date=20.07.2026&amp;dst=100007&amp;field=134" TargetMode = "External"/><Relationship Id="rId15" Type="http://schemas.openxmlformats.org/officeDocument/2006/relationships/hyperlink" Target="https://login.consultant.ru/link/?req=doc&amp;base=RLAW220&amp;n=149175&amp;date=20.07.2026&amp;dst=100019&amp;field=134" TargetMode = "External"/><Relationship Id="rId16" Type="http://schemas.openxmlformats.org/officeDocument/2006/relationships/hyperlink" Target="https://login.consultant.ru/link/?req=doc&amp;base=RLAW220&amp;n=147414&amp;date=20.07.2026&amp;dst=100063&amp;field=134" TargetMode = "External"/><Relationship Id="rId17" Type="http://schemas.openxmlformats.org/officeDocument/2006/relationships/hyperlink" Target="https://login.consultant.ru/link/?req=doc&amp;base=RLAW220&amp;n=127685&amp;date=20.07.2026&amp;dst=100007&amp;field=134" TargetMode = "External"/><Relationship Id="rId18" Type="http://schemas.openxmlformats.org/officeDocument/2006/relationships/hyperlink" Target="https://login.consultant.ru/link/?req=doc&amp;base=RLAW220&amp;n=141803&amp;date=20.07.2026&amp;dst=100007&amp;field=134" TargetMode = "External"/><Relationship Id="rId19" Type="http://schemas.openxmlformats.org/officeDocument/2006/relationships/hyperlink" Target="https://login.consultant.ru/link/?req=doc&amp;base=RLAW220&amp;n=146427&amp;date=20.07.2026&amp;dst=100007&amp;field=134" TargetMode = "External"/><Relationship Id="rId20" Type="http://schemas.openxmlformats.org/officeDocument/2006/relationships/hyperlink" Target="https://login.consultant.ru/link/?req=doc&amp;base=LAW&amp;n=483021&amp;date=20.07.2026&amp;dst=100016&amp;field=134" TargetMode = "External"/><Relationship Id="rId21" Type="http://schemas.openxmlformats.org/officeDocument/2006/relationships/hyperlink" Target="https://login.consultant.ru/link/?req=doc&amp;base=LAW&amp;n=483021&amp;date=20.07.2026" TargetMode = "External"/><Relationship Id="rId22" Type="http://schemas.openxmlformats.org/officeDocument/2006/relationships/hyperlink" Target="https://login.consultant.ru/link/?req=doc&amp;base=RLAW220&amp;n=149180&amp;date=20.07.2026&amp;dst=100039&amp;field=134" TargetMode = "External"/><Relationship Id="rId23" Type="http://schemas.openxmlformats.org/officeDocument/2006/relationships/hyperlink" Target="https://login.consultant.ru/link/?req=doc&amp;base=RLAW220&amp;n=149183&amp;date=20.07.2026&amp;dst=100033&amp;field=134" TargetMode = "External"/><Relationship Id="rId24" Type="http://schemas.openxmlformats.org/officeDocument/2006/relationships/hyperlink" Target="https://login.consultant.ru/link/?req=doc&amp;base=RLAW220&amp;n=147414&amp;date=20.07.2026&amp;dst=100063&amp;field=134" TargetMode = "External"/><Relationship Id="rId25" Type="http://schemas.openxmlformats.org/officeDocument/2006/relationships/hyperlink" Target="https://login.consultant.ru/link/?req=doc&amp;base=RLAW220&amp;n=149180&amp;date=20.07.2026&amp;dst=100041&amp;field=134" TargetMode = "External"/><Relationship Id="rId26" Type="http://schemas.openxmlformats.org/officeDocument/2006/relationships/hyperlink" Target="https://login.consultant.ru/link/?req=doc&amp;base=RLAW220&amp;n=72660&amp;date=20.07.2026&amp;dst=100009&amp;field=134" TargetMode = "External"/><Relationship Id="rId27" Type="http://schemas.openxmlformats.org/officeDocument/2006/relationships/hyperlink" Target="https://login.consultant.ru/link/?req=doc&amp;base=RLAW220&amp;n=101306&amp;date=20.07.2026&amp;dst=100009&amp;field=134" TargetMode = "External"/><Relationship Id="rId28" Type="http://schemas.openxmlformats.org/officeDocument/2006/relationships/hyperlink" Target="https://login.consultant.ru/link/?req=doc&amp;base=RLAW220&amp;n=101306&amp;date=20.07.2026&amp;dst=100014&amp;field=134" TargetMode = "External"/><Relationship Id="rId29" Type="http://schemas.openxmlformats.org/officeDocument/2006/relationships/hyperlink" Target="https://login.consultant.ru/link/?req=doc&amp;base=RLAW220&amp;n=101306&amp;date=20.07.2026&amp;dst=100020&amp;field=134" TargetMode = "External"/><Relationship Id="rId30" Type="http://schemas.openxmlformats.org/officeDocument/2006/relationships/hyperlink" Target="https://login.consultant.ru/link/?req=doc&amp;base=RLAW220&amp;n=72660&amp;date=20.07.2026&amp;dst=100036&amp;field=134" TargetMode = "External"/><Relationship Id="rId31" Type="http://schemas.openxmlformats.org/officeDocument/2006/relationships/hyperlink" Target="https://login.consultant.ru/link/?req=doc&amp;base=RLAW220&amp;n=101306&amp;date=20.07.2026&amp;dst=100024&amp;field=134" TargetMode = "External"/><Relationship Id="rId32" Type="http://schemas.openxmlformats.org/officeDocument/2006/relationships/hyperlink" Target="https://login.consultant.ru/link/?req=doc&amp;base=RLAW220&amp;n=127685&amp;date=20.07.2026&amp;dst=100008&amp;field=134" TargetMode = "External"/><Relationship Id="rId33" Type="http://schemas.openxmlformats.org/officeDocument/2006/relationships/hyperlink" Target="https://login.consultant.ru/link/?req=doc&amp;base=RLAW220&amp;n=101306&amp;date=20.07.2026&amp;dst=100031&amp;field=134" TargetMode = "External"/><Relationship Id="rId34" Type="http://schemas.openxmlformats.org/officeDocument/2006/relationships/hyperlink" Target="https://login.consultant.ru/link/?req=doc&amp;base=LAW&amp;n=483021&amp;date=20.07.2026&amp;dst=100133&amp;field=134" TargetMode = "External"/><Relationship Id="rId35" Type="http://schemas.openxmlformats.org/officeDocument/2006/relationships/hyperlink" Target="https://login.consultant.ru/link/?req=doc&amp;base=RLAW220&amp;n=141803&amp;date=20.07.2026&amp;dst=100008&amp;field=134" TargetMode = "External"/><Relationship Id="rId36" Type="http://schemas.openxmlformats.org/officeDocument/2006/relationships/hyperlink" Target="https://login.consultant.ru/link/?req=doc&amp;base=RLAW220&amp;n=141803&amp;date=20.07.2026&amp;dst=100009&amp;field=134" TargetMode = "External"/><Relationship Id="rId37" Type="http://schemas.openxmlformats.org/officeDocument/2006/relationships/hyperlink" Target="https://login.consultant.ru/link/?req=doc&amp;base=RLAW220&amp;n=72660&amp;date=20.07.2026&amp;dst=100050&amp;field=134" TargetMode = "External"/><Relationship Id="rId38" Type="http://schemas.openxmlformats.org/officeDocument/2006/relationships/hyperlink" Target="https://login.consultant.ru/link/?req=doc&amp;base=LAW&amp;n=483021&amp;date=20.07.2026" TargetMode = "External"/><Relationship Id="rId39" Type="http://schemas.openxmlformats.org/officeDocument/2006/relationships/hyperlink" Target="https://login.consultant.ru/link/?req=doc&amp;base=RLAW220&amp;n=141803&amp;date=20.07.2026&amp;dst=100010&amp;field=134" TargetMode = "External"/><Relationship Id="rId40" Type="http://schemas.openxmlformats.org/officeDocument/2006/relationships/hyperlink" Target="https://login.consultant.ru/link/?req=doc&amp;base=RLAW220&amp;n=149108&amp;date=20.07.2026&amp;dst=100126&amp;field=134" TargetMode = "External"/><Relationship Id="rId41" Type="http://schemas.openxmlformats.org/officeDocument/2006/relationships/hyperlink" Target="https://login.consultant.ru/link/?req=doc&amp;base=RLAW220&amp;n=146427&amp;date=20.07.2026&amp;dst=100008&amp;field=134" TargetMode = "External"/><Relationship Id="rId42" Type="http://schemas.openxmlformats.org/officeDocument/2006/relationships/hyperlink" Target="https://login.consultant.ru/link/?req=doc&amp;base=RLAW220&amp;n=146427&amp;date=20.07.2026&amp;dst=100010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Липецкой области от 26.12.2014 N 365-ОЗ
(ред. от 29.07.2025)
"О некоторых вопросах социального обслуживания граждан в Липецкой области"
(принят Липецким областным Советом депутатов 18.12.2014)</dc:title>
  <dcterms:created xsi:type="dcterms:W3CDTF">2026-07-20T07:26:20Z</dcterms:created>
</cp:coreProperties>
</file>